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四川省武则天研究中心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四川省武则天研究中心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四川省武则天研究中心2026年项目申报公告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申请书和活页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一式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Word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版（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命名方式：西昌学院-项目类别-姓名-课题名称-申报书/活页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四川省武则天研究中心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申请书和活页要求统一用A3纸双面印制，中缝装订。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落款时间统一填写为2026年9月17日。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  <w:r>
        <w:rPr>
          <w:rFonts w:hint="eastAsia" w:ascii="宋体" w:hAnsi="宋体" w:eastAsia="宋体" w:cs="宋体"/>
          <w:kern w:val="0"/>
          <w:sz w:val="24"/>
          <w:szCs w:val="24"/>
        </w:rPr>
        <w:t>逾期申报，不予受理。如有疑问，请咨询科技处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孙蕾15282918390。</w:t>
      </w:r>
      <w:bookmarkStart w:id="0" w:name="_GoBack"/>
      <w:bookmarkEnd w:id="0"/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6.26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26C5A0D"/>
    <w:rsid w:val="059E36F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2117D94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6081A41"/>
    <w:rsid w:val="578F5948"/>
    <w:rsid w:val="59A8298D"/>
    <w:rsid w:val="5ADC4DEA"/>
    <w:rsid w:val="5C2A4CB3"/>
    <w:rsid w:val="5DBE57D6"/>
    <w:rsid w:val="5E8B4397"/>
    <w:rsid w:val="610E19B7"/>
    <w:rsid w:val="61820793"/>
    <w:rsid w:val="6288701F"/>
    <w:rsid w:val="632562E5"/>
    <w:rsid w:val="648658EC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9EF7D74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616</Words>
  <Characters>660</Characters>
  <Lines>3</Lines>
  <Paragraphs>1</Paragraphs>
  <TotalTime>0</TotalTime>
  <ScaleCrop>false</ScaleCrop>
  <LinksUpToDate>false</LinksUpToDate>
  <CharactersWithSpaces>666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2026-06-26T09:12:22Z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